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3C" w:rsidRPr="00E574BE" w:rsidRDefault="004D6E3C" w:rsidP="00E574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574BE">
        <w:rPr>
          <w:rFonts w:ascii="Times New Roman" w:hAnsi="Times New Roman"/>
          <w:b/>
          <w:bCs/>
          <w:sz w:val="24"/>
          <w:szCs w:val="24"/>
        </w:rPr>
        <w:t>APPLYING THE CADILLAC RISK SCORE IN ASIAN PATIENTS WITH ACUTE ST SEGMENT ELEVATION MYOCARDIAL INFARCTION WHO UNDERWENT PRIMARY PER</w:t>
      </w:r>
      <w:r w:rsidR="00E574BE" w:rsidRPr="00E574BE">
        <w:rPr>
          <w:rFonts w:ascii="Times New Roman" w:hAnsi="Times New Roman"/>
          <w:b/>
          <w:bCs/>
          <w:sz w:val="24"/>
          <w:szCs w:val="24"/>
        </w:rPr>
        <w:t>CUTANEOUS CORONARY INTERVENTION</w:t>
      </w:r>
    </w:p>
    <w:bookmarkEnd w:id="0"/>
    <w:p w:rsidR="00737233" w:rsidRPr="00E574BE" w:rsidRDefault="00737233" w:rsidP="00E574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4BE">
        <w:rPr>
          <w:rFonts w:ascii="Times New Roman" w:hAnsi="Times New Roman"/>
          <w:b/>
          <w:bCs/>
          <w:sz w:val="24"/>
          <w:szCs w:val="24"/>
          <w:u w:val="single"/>
        </w:rPr>
        <w:t>M. Liew</w:t>
      </w:r>
      <w:r w:rsidRPr="00E574BE">
        <w:rPr>
          <w:rFonts w:ascii="Times New Roman" w:hAnsi="Times New Roman"/>
          <w:sz w:val="24"/>
          <w:szCs w:val="24"/>
        </w:rPr>
        <w:t>, J</w:t>
      </w:r>
      <w:r w:rsidR="00E574BE">
        <w:rPr>
          <w:rFonts w:ascii="Times New Roman" w:hAnsi="Times New Roman"/>
          <w:sz w:val="24"/>
          <w:szCs w:val="24"/>
        </w:rPr>
        <w:t>.</w:t>
      </w:r>
      <w:r w:rsidRPr="00E574BE">
        <w:rPr>
          <w:rFonts w:ascii="Times New Roman" w:hAnsi="Times New Roman"/>
          <w:sz w:val="24"/>
          <w:szCs w:val="24"/>
        </w:rPr>
        <w:t xml:space="preserve"> Chow, S</w:t>
      </w:r>
      <w:r w:rsidR="00E574BE">
        <w:rPr>
          <w:rFonts w:ascii="Times New Roman" w:hAnsi="Times New Roman"/>
          <w:sz w:val="24"/>
          <w:szCs w:val="24"/>
        </w:rPr>
        <w:t>.</w:t>
      </w:r>
      <w:r w:rsidRPr="00E574BE">
        <w:rPr>
          <w:rFonts w:ascii="Times New Roman" w:hAnsi="Times New Roman"/>
          <w:sz w:val="24"/>
          <w:szCs w:val="24"/>
        </w:rPr>
        <w:t>H</w:t>
      </w:r>
      <w:r w:rsidR="00E574BE">
        <w:rPr>
          <w:rFonts w:ascii="Times New Roman" w:hAnsi="Times New Roman"/>
          <w:sz w:val="24"/>
          <w:szCs w:val="24"/>
        </w:rPr>
        <w:t>.</w:t>
      </w:r>
      <w:r w:rsidRPr="00E57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BE">
        <w:rPr>
          <w:rFonts w:ascii="Times New Roman" w:hAnsi="Times New Roman"/>
          <w:sz w:val="24"/>
          <w:szCs w:val="24"/>
        </w:rPr>
        <w:t>Ong</w:t>
      </w:r>
      <w:proofErr w:type="spellEnd"/>
      <w:r w:rsidRPr="00E574BE">
        <w:rPr>
          <w:rFonts w:ascii="Times New Roman" w:hAnsi="Times New Roman"/>
          <w:sz w:val="24"/>
          <w:szCs w:val="24"/>
        </w:rPr>
        <w:t>, C</w:t>
      </w:r>
      <w:r w:rsidR="00E574BE">
        <w:rPr>
          <w:rFonts w:ascii="Times New Roman" w:hAnsi="Times New Roman"/>
          <w:sz w:val="24"/>
          <w:szCs w:val="24"/>
        </w:rPr>
        <w:t>.</w:t>
      </w:r>
      <w:r w:rsidRPr="00E574BE">
        <w:rPr>
          <w:rFonts w:ascii="Times New Roman" w:hAnsi="Times New Roman"/>
          <w:sz w:val="24"/>
          <w:szCs w:val="24"/>
        </w:rPr>
        <w:t>H</w:t>
      </w:r>
      <w:r w:rsidR="00E574BE">
        <w:rPr>
          <w:rFonts w:ascii="Times New Roman" w:hAnsi="Times New Roman"/>
          <w:sz w:val="24"/>
          <w:szCs w:val="24"/>
        </w:rPr>
        <w:t>.</w:t>
      </w:r>
      <w:r w:rsidRPr="00E574BE">
        <w:rPr>
          <w:rFonts w:ascii="Times New Roman" w:hAnsi="Times New Roman"/>
          <w:sz w:val="24"/>
          <w:szCs w:val="24"/>
        </w:rPr>
        <w:t xml:space="preserve"> Tan, P</w:t>
      </w:r>
      <w:r w:rsidR="00E574BE">
        <w:rPr>
          <w:rFonts w:ascii="Times New Roman" w:hAnsi="Times New Roman"/>
          <w:sz w:val="24"/>
          <w:szCs w:val="24"/>
        </w:rPr>
        <w:t>.</w:t>
      </w:r>
      <w:r w:rsidRPr="00E574BE">
        <w:rPr>
          <w:rFonts w:ascii="Times New Roman" w:hAnsi="Times New Roman"/>
          <w:sz w:val="24"/>
          <w:szCs w:val="24"/>
        </w:rPr>
        <w:t>P</w:t>
      </w:r>
      <w:r w:rsidR="00E574BE">
        <w:rPr>
          <w:rFonts w:ascii="Times New Roman" w:hAnsi="Times New Roman"/>
          <w:sz w:val="24"/>
          <w:szCs w:val="24"/>
        </w:rPr>
        <w:t>.</w:t>
      </w:r>
      <w:r w:rsidRPr="00E57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BE">
        <w:rPr>
          <w:rFonts w:ascii="Times New Roman" w:hAnsi="Times New Roman"/>
          <w:sz w:val="24"/>
          <w:szCs w:val="24"/>
        </w:rPr>
        <w:t>Goh</w:t>
      </w:r>
      <w:proofErr w:type="spellEnd"/>
    </w:p>
    <w:p w:rsidR="00737233" w:rsidRPr="00E574BE" w:rsidRDefault="00737233" w:rsidP="00E574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74BE">
        <w:rPr>
          <w:rFonts w:ascii="Times New Roman" w:hAnsi="Times New Roman"/>
          <w:sz w:val="24"/>
          <w:szCs w:val="24"/>
        </w:rPr>
        <w:t>Changi</w:t>
      </w:r>
      <w:proofErr w:type="spellEnd"/>
      <w:r w:rsidRPr="00E574BE">
        <w:rPr>
          <w:rFonts w:ascii="Times New Roman" w:hAnsi="Times New Roman"/>
          <w:sz w:val="24"/>
          <w:szCs w:val="24"/>
        </w:rPr>
        <w:t xml:space="preserve"> General Hospital, Singapore</w:t>
      </w:r>
    </w:p>
    <w:p w:rsidR="00E574BE" w:rsidRDefault="00E574BE" w:rsidP="00E57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E4" w:rsidRPr="00E574BE" w:rsidRDefault="008213E4" w:rsidP="00E5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4BE">
        <w:rPr>
          <w:rFonts w:ascii="Times New Roman" w:hAnsi="Times New Roman"/>
          <w:sz w:val="24"/>
          <w:szCs w:val="24"/>
        </w:rPr>
        <w:t>Background:</w:t>
      </w:r>
      <w:r w:rsidR="00E574BE">
        <w:rPr>
          <w:rFonts w:ascii="Times New Roman" w:hAnsi="Times New Roman"/>
          <w:sz w:val="24"/>
          <w:szCs w:val="24"/>
        </w:rPr>
        <w:t xml:space="preserve"> </w:t>
      </w:r>
      <w:r w:rsidR="006D46F2" w:rsidRPr="00E574BE">
        <w:rPr>
          <w:rFonts w:ascii="Times New Roman" w:hAnsi="Times New Roman"/>
          <w:sz w:val="24"/>
          <w:szCs w:val="24"/>
        </w:rPr>
        <w:t>Previous risk scores have been proposed in the p</w:t>
      </w:r>
      <w:r w:rsidRPr="00E574BE">
        <w:rPr>
          <w:rFonts w:ascii="Times New Roman" w:hAnsi="Times New Roman"/>
          <w:sz w:val="24"/>
          <w:szCs w:val="24"/>
        </w:rPr>
        <w:t xml:space="preserve">rediction of mortality in patients with ST-segment elevation myocardial infarction (STEMI) </w:t>
      </w:r>
      <w:r w:rsidR="00FF4514" w:rsidRPr="00E574BE">
        <w:rPr>
          <w:rFonts w:ascii="Times New Roman" w:hAnsi="Times New Roman"/>
          <w:sz w:val="24"/>
          <w:szCs w:val="24"/>
        </w:rPr>
        <w:t xml:space="preserve">who underwent primary percutaneous coronary intervention (PPCI) </w:t>
      </w:r>
      <w:r w:rsidR="006D46F2" w:rsidRPr="00E574BE">
        <w:rPr>
          <w:rFonts w:ascii="Times New Roman" w:hAnsi="Times New Roman"/>
          <w:sz w:val="24"/>
          <w:szCs w:val="24"/>
        </w:rPr>
        <w:t xml:space="preserve">however </w:t>
      </w:r>
      <w:r w:rsidR="004930FB" w:rsidRPr="00E574BE">
        <w:rPr>
          <w:rFonts w:ascii="Times New Roman" w:hAnsi="Times New Roman"/>
          <w:sz w:val="24"/>
          <w:szCs w:val="24"/>
        </w:rPr>
        <w:t>there is</w:t>
      </w:r>
      <w:r w:rsidR="00A60786" w:rsidRPr="00E574BE">
        <w:rPr>
          <w:rFonts w:ascii="Times New Roman" w:hAnsi="Times New Roman"/>
          <w:sz w:val="24"/>
          <w:szCs w:val="24"/>
        </w:rPr>
        <w:t xml:space="preserve"> limited data </w:t>
      </w:r>
      <w:r w:rsidR="004930FB" w:rsidRPr="00E574BE">
        <w:rPr>
          <w:rFonts w:ascii="Times New Roman" w:hAnsi="Times New Roman"/>
          <w:sz w:val="24"/>
          <w:szCs w:val="24"/>
        </w:rPr>
        <w:t xml:space="preserve">concerning </w:t>
      </w:r>
      <w:r w:rsidR="00A60786" w:rsidRPr="00E574BE">
        <w:rPr>
          <w:rFonts w:ascii="Times New Roman" w:hAnsi="Times New Roman"/>
          <w:sz w:val="24"/>
          <w:szCs w:val="24"/>
        </w:rPr>
        <w:t>patients of Asian origin.</w:t>
      </w:r>
    </w:p>
    <w:p w:rsidR="00A60786" w:rsidRPr="00E574BE" w:rsidRDefault="00A60786" w:rsidP="00E5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4BE">
        <w:rPr>
          <w:rFonts w:ascii="Times New Roman" w:hAnsi="Times New Roman"/>
          <w:sz w:val="24"/>
          <w:szCs w:val="24"/>
        </w:rPr>
        <w:t xml:space="preserve">Aim: </w:t>
      </w:r>
      <w:r w:rsidR="004930FB" w:rsidRPr="00E574BE">
        <w:rPr>
          <w:rFonts w:ascii="Times New Roman" w:hAnsi="Times New Roman"/>
          <w:sz w:val="24"/>
          <w:szCs w:val="24"/>
        </w:rPr>
        <w:t>To</w:t>
      </w:r>
      <w:r w:rsidRPr="00E574BE">
        <w:rPr>
          <w:rFonts w:ascii="Times New Roman" w:hAnsi="Times New Roman"/>
          <w:sz w:val="24"/>
          <w:szCs w:val="24"/>
        </w:rPr>
        <w:t xml:space="preserve"> evaluate the predictors of 1 year mortality</w:t>
      </w:r>
      <w:r w:rsidR="006D46F2" w:rsidRPr="00E574BE">
        <w:rPr>
          <w:rFonts w:ascii="Times New Roman" w:hAnsi="Times New Roman"/>
          <w:sz w:val="24"/>
          <w:szCs w:val="24"/>
        </w:rPr>
        <w:t xml:space="preserve"> in Asian STEMI patients who underwent </w:t>
      </w:r>
      <w:r w:rsidR="00FF4514" w:rsidRPr="00E574BE">
        <w:rPr>
          <w:rFonts w:ascii="Times New Roman" w:hAnsi="Times New Roman"/>
          <w:sz w:val="24"/>
          <w:szCs w:val="24"/>
        </w:rPr>
        <w:t>P</w:t>
      </w:r>
      <w:r w:rsidR="006D46F2" w:rsidRPr="00E574BE">
        <w:rPr>
          <w:rFonts w:ascii="Times New Roman" w:hAnsi="Times New Roman"/>
          <w:sz w:val="24"/>
          <w:szCs w:val="24"/>
        </w:rPr>
        <w:t xml:space="preserve">PCI and to assess if the </w:t>
      </w:r>
      <w:r w:rsidR="00FF4514" w:rsidRPr="00E574BE">
        <w:rPr>
          <w:rFonts w:ascii="Times New Roman" w:hAnsi="Times New Roman"/>
          <w:sz w:val="24"/>
          <w:szCs w:val="24"/>
        </w:rPr>
        <w:t xml:space="preserve">Controlled </w:t>
      </w:r>
      <w:proofErr w:type="spellStart"/>
      <w:r w:rsidR="00FF4514" w:rsidRPr="00E574BE">
        <w:rPr>
          <w:rFonts w:ascii="Times New Roman" w:hAnsi="Times New Roman"/>
          <w:sz w:val="24"/>
          <w:szCs w:val="24"/>
        </w:rPr>
        <w:t>Abciximab</w:t>
      </w:r>
      <w:proofErr w:type="spellEnd"/>
      <w:r w:rsidR="00FF4514" w:rsidRPr="00E574BE">
        <w:rPr>
          <w:rFonts w:ascii="Times New Roman" w:hAnsi="Times New Roman"/>
          <w:sz w:val="24"/>
          <w:szCs w:val="24"/>
        </w:rPr>
        <w:t xml:space="preserve"> and Device Investigation to Lower Late Angioplasty Complications (CADILLAC)</w:t>
      </w:r>
      <w:r w:rsidR="006D46F2" w:rsidRPr="00E574BE">
        <w:rPr>
          <w:rFonts w:ascii="Times New Roman" w:hAnsi="Times New Roman"/>
          <w:sz w:val="24"/>
          <w:szCs w:val="24"/>
        </w:rPr>
        <w:t xml:space="preserve"> score </w:t>
      </w:r>
      <w:r w:rsidR="00815B08" w:rsidRPr="00E574BE">
        <w:rPr>
          <w:rFonts w:ascii="Times New Roman" w:hAnsi="Times New Roman"/>
          <w:sz w:val="24"/>
          <w:szCs w:val="24"/>
        </w:rPr>
        <w:t>is a good</w:t>
      </w:r>
      <w:r w:rsidR="004930FB" w:rsidRPr="00E574BE">
        <w:rPr>
          <w:rFonts w:ascii="Times New Roman" w:hAnsi="Times New Roman"/>
          <w:sz w:val="24"/>
          <w:szCs w:val="24"/>
        </w:rPr>
        <w:t xml:space="preserve"> </w:t>
      </w:r>
      <w:r w:rsidR="006D46F2" w:rsidRPr="00E574BE">
        <w:rPr>
          <w:rFonts w:ascii="Times New Roman" w:hAnsi="Times New Roman"/>
          <w:sz w:val="24"/>
          <w:szCs w:val="24"/>
        </w:rPr>
        <w:t>risk prediction</w:t>
      </w:r>
      <w:r w:rsidR="004930FB" w:rsidRPr="00E574BE">
        <w:rPr>
          <w:rFonts w:ascii="Times New Roman" w:hAnsi="Times New Roman"/>
          <w:sz w:val="24"/>
          <w:szCs w:val="24"/>
        </w:rPr>
        <w:t xml:space="preserve"> tool</w:t>
      </w:r>
      <w:r w:rsidR="006D46F2" w:rsidRPr="00E574BE">
        <w:rPr>
          <w:rFonts w:ascii="Times New Roman" w:hAnsi="Times New Roman"/>
          <w:sz w:val="24"/>
          <w:szCs w:val="24"/>
        </w:rPr>
        <w:t>.</w:t>
      </w:r>
    </w:p>
    <w:p w:rsidR="006D46F2" w:rsidRPr="00E574BE" w:rsidRDefault="00E574BE" w:rsidP="00E5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Methods: </w:t>
      </w:r>
      <w:r w:rsidR="004930FB" w:rsidRPr="00E574BE">
        <w:rPr>
          <w:rFonts w:ascii="Times New Roman" w:hAnsi="Times New Roman"/>
          <w:sz w:val="24"/>
          <w:szCs w:val="24"/>
        </w:rPr>
        <w:t>All</w:t>
      </w:r>
      <w:r w:rsidR="006D46F2" w:rsidRPr="00E574BE">
        <w:rPr>
          <w:rFonts w:ascii="Times New Roman" w:hAnsi="Times New Roman"/>
          <w:sz w:val="24"/>
          <w:szCs w:val="24"/>
        </w:rPr>
        <w:t xml:space="preserve"> STEMI patients who presented from January to December 2007 w</w:t>
      </w:r>
      <w:r w:rsidR="004930FB" w:rsidRPr="00E574BE">
        <w:rPr>
          <w:rFonts w:ascii="Times New Roman" w:hAnsi="Times New Roman"/>
          <w:sz w:val="24"/>
          <w:szCs w:val="24"/>
        </w:rPr>
        <w:t>ere</w:t>
      </w:r>
      <w:r w:rsidR="006D46F2" w:rsidRPr="00E574BE">
        <w:rPr>
          <w:rFonts w:ascii="Times New Roman" w:hAnsi="Times New Roman"/>
          <w:sz w:val="24"/>
          <w:szCs w:val="24"/>
        </w:rPr>
        <w:t xml:space="preserve"> analysed. Multivariate analysis was carried out to identify independent predictors of mortality at 1year. The CADILLAC risk score wa</w:t>
      </w:r>
      <w:r w:rsidR="004930FB" w:rsidRPr="00E574BE">
        <w:rPr>
          <w:rFonts w:ascii="Times New Roman" w:hAnsi="Times New Roman"/>
          <w:sz w:val="24"/>
          <w:szCs w:val="24"/>
        </w:rPr>
        <w:t xml:space="preserve">s calculated for each </w:t>
      </w:r>
      <w:r w:rsidR="006D46F2" w:rsidRPr="00E574BE">
        <w:rPr>
          <w:rFonts w:ascii="Times New Roman" w:hAnsi="Times New Roman"/>
          <w:sz w:val="24"/>
          <w:szCs w:val="24"/>
        </w:rPr>
        <w:t>patient based on the</w:t>
      </w:r>
      <w:r w:rsidR="00FF4514" w:rsidRPr="00E574BE">
        <w:rPr>
          <w:rFonts w:ascii="Times New Roman" w:hAnsi="Times New Roman"/>
          <w:sz w:val="24"/>
          <w:szCs w:val="24"/>
        </w:rPr>
        <w:t xml:space="preserve"> integer scoring system</w:t>
      </w:r>
      <w:r w:rsidR="006D46F2" w:rsidRPr="00E574BE">
        <w:rPr>
          <w:rFonts w:ascii="Times New Roman" w:hAnsi="Times New Roman"/>
          <w:sz w:val="24"/>
          <w:szCs w:val="24"/>
        </w:rPr>
        <w:t>. The patients were then stratified into low, intermediate and high risk categories as per CADILLAC trial.</w:t>
      </w:r>
    </w:p>
    <w:p w:rsidR="006D46F2" w:rsidRPr="00E574BE" w:rsidRDefault="00E574BE" w:rsidP="00E5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Results: </w:t>
      </w:r>
      <w:r w:rsidR="006D46F2" w:rsidRPr="00E574BE">
        <w:rPr>
          <w:rFonts w:ascii="Times New Roman" w:hAnsi="Times New Roman"/>
          <w:sz w:val="24"/>
          <w:szCs w:val="24"/>
        </w:rPr>
        <w:t>227</w:t>
      </w:r>
      <w:r w:rsidR="00FF4514" w:rsidRPr="00E574BE">
        <w:rPr>
          <w:rFonts w:ascii="Times New Roman" w:hAnsi="Times New Roman"/>
          <w:sz w:val="24"/>
          <w:szCs w:val="24"/>
        </w:rPr>
        <w:t xml:space="preserve"> </w:t>
      </w:r>
      <w:r w:rsidR="004930FB" w:rsidRPr="00E574BE">
        <w:rPr>
          <w:rFonts w:ascii="Times New Roman" w:hAnsi="Times New Roman"/>
          <w:sz w:val="24"/>
          <w:szCs w:val="24"/>
        </w:rPr>
        <w:t>patients</w:t>
      </w:r>
      <w:r w:rsidR="006D46F2" w:rsidRPr="00E574BE">
        <w:rPr>
          <w:rFonts w:ascii="Times New Roman" w:hAnsi="Times New Roman"/>
          <w:sz w:val="24"/>
          <w:szCs w:val="24"/>
        </w:rPr>
        <w:t xml:space="preserve"> underwent pr</w:t>
      </w:r>
      <w:r w:rsidR="00815B08" w:rsidRPr="00E574BE">
        <w:rPr>
          <w:rFonts w:ascii="Times New Roman" w:hAnsi="Times New Roman"/>
          <w:sz w:val="24"/>
          <w:szCs w:val="24"/>
        </w:rPr>
        <w:t>imary PCI in 2007. Afte</w:t>
      </w:r>
      <w:r w:rsidR="00FF4514" w:rsidRPr="00E574BE">
        <w:rPr>
          <w:rFonts w:ascii="Times New Roman" w:hAnsi="Times New Roman"/>
          <w:sz w:val="24"/>
          <w:szCs w:val="24"/>
        </w:rPr>
        <w:t xml:space="preserve">r multivariate analysis, </w:t>
      </w:r>
      <w:proofErr w:type="spellStart"/>
      <w:r w:rsidR="00FF4514" w:rsidRPr="00E574BE">
        <w:rPr>
          <w:rFonts w:ascii="Times New Roman" w:hAnsi="Times New Roman"/>
          <w:sz w:val="24"/>
          <w:szCs w:val="24"/>
        </w:rPr>
        <w:t>Killip</w:t>
      </w:r>
      <w:proofErr w:type="spellEnd"/>
      <w:r w:rsidR="00FF4514" w:rsidRPr="00E574BE">
        <w:rPr>
          <w:rFonts w:ascii="Times New Roman" w:hAnsi="Times New Roman"/>
          <w:sz w:val="24"/>
          <w:szCs w:val="24"/>
        </w:rPr>
        <w:t xml:space="preserve"> c</w:t>
      </w:r>
      <w:r w:rsidR="00815B08" w:rsidRPr="00E574BE">
        <w:rPr>
          <w:rFonts w:ascii="Times New Roman" w:hAnsi="Times New Roman"/>
          <w:sz w:val="24"/>
          <w:szCs w:val="24"/>
        </w:rPr>
        <w:t xml:space="preserve">lass </w:t>
      </w:r>
      <w:r w:rsidR="00FF4514" w:rsidRPr="00E574BE">
        <w:rPr>
          <w:rFonts w:ascii="Times New Roman" w:hAnsi="Times New Roman"/>
          <w:sz w:val="24"/>
          <w:szCs w:val="24"/>
        </w:rPr>
        <w:t xml:space="preserve">≥ </w:t>
      </w:r>
      <w:r w:rsidR="00815B08" w:rsidRPr="00E574BE">
        <w:rPr>
          <w:rFonts w:ascii="Times New Roman" w:hAnsi="Times New Roman"/>
          <w:sz w:val="24"/>
          <w:szCs w:val="24"/>
        </w:rPr>
        <w:t xml:space="preserve">2 and post-procedural Thrombolysis in Myocardial Infarction </w:t>
      </w:r>
      <w:r w:rsidR="00FF4514" w:rsidRPr="00E574BE">
        <w:rPr>
          <w:rFonts w:ascii="Times New Roman" w:hAnsi="Times New Roman"/>
          <w:sz w:val="24"/>
          <w:szCs w:val="24"/>
        </w:rPr>
        <w:t xml:space="preserve">(TIMI) </w:t>
      </w:r>
      <w:r w:rsidR="00815B08" w:rsidRPr="00E574BE">
        <w:rPr>
          <w:rFonts w:ascii="Times New Roman" w:hAnsi="Times New Roman"/>
          <w:sz w:val="24"/>
          <w:szCs w:val="24"/>
        </w:rPr>
        <w:t>flow grade</w:t>
      </w:r>
      <w:r w:rsidR="00FF4514" w:rsidRPr="00E574BE">
        <w:rPr>
          <w:rFonts w:ascii="Times New Roman" w:hAnsi="Times New Roman"/>
          <w:sz w:val="24"/>
          <w:szCs w:val="24"/>
        </w:rPr>
        <w:t xml:space="preserve"> &lt;</w:t>
      </w:r>
      <w:r w:rsidR="00815B08" w:rsidRPr="00E574BE">
        <w:rPr>
          <w:rFonts w:ascii="Times New Roman" w:hAnsi="Times New Roman"/>
          <w:sz w:val="24"/>
          <w:szCs w:val="24"/>
        </w:rPr>
        <w:t xml:space="preserve"> 3 were identified as independent risk factors for </w:t>
      </w:r>
      <w:r w:rsidR="004930FB" w:rsidRPr="00E574BE">
        <w:rPr>
          <w:rFonts w:ascii="Times New Roman" w:hAnsi="Times New Roman"/>
          <w:sz w:val="24"/>
          <w:szCs w:val="24"/>
        </w:rPr>
        <w:t xml:space="preserve"> 1year </w:t>
      </w:r>
      <w:r w:rsidR="00815B08" w:rsidRPr="00E574BE">
        <w:rPr>
          <w:rFonts w:ascii="Times New Roman" w:hAnsi="Times New Roman"/>
          <w:sz w:val="24"/>
          <w:szCs w:val="24"/>
        </w:rPr>
        <w:t xml:space="preserve">mortality </w:t>
      </w:r>
      <w:r w:rsidR="00FF4514" w:rsidRPr="00E574BE">
        <w:rPr>
          <w:rFonts w:ascii="Times New Roman" w:hAnsi="Times New Roman"/>
          <w:sz w:val="24"/>
          <w:szCs w:val="24"/>
        </w:rPr>
        <w:t>(p &lt; 0.001 and p = 0.002 respectively)</w:t>
      </w:r>
      <w:r w:rsidR="00815B08" w:rsidRPr="00E574BE">
        <w:rPr>
          <w:rFonts w:ascii="Times New Roman" w:hAnsi="Times New Roman"/>
          <w:sz w:val="24"/>
          <w:szCs w:val="24"/>
        </w:rPr>
        <w:t xml:space="preserve">. There was strong correlation between the high CADILLAC risk score group and mortality at 1year (23.6% </w:t>
      </w:r>
      <w:proofErr w:type="spellStart"/>
      <w:r w:rsidR="00815B08" w:rsidRPr="00E574BE">
        <w:rPr>
          <w:rFonts w:ascii="Times New Roman" w:hAnsi="Times New Roman"/>
          <w:sz w:val="24"/>
          <w:szCs w:val="24"/>
        </w:rPr>
        <w:t>vs</w:t>
      </w:r>
      <w:proofErr w:type="spellEnd"/>
      <w:r w:rsidR="00815B08" w:rsidRPr="00E574BE">
        <w:rPr>
          <w:rFonts w:ascii="Times New Roman" w:hAnsi="Times New Roman"/>
          <w:sz w:val="24"/>
          <w:szCs w:val="24"/>
        </w:rPr>
        <w:t xml:space="preserve"> 1.9%, </w:t>
      </w:r>
      <w:r w:rsidR="004930FB" w:rsidRPr="00E574BE">
        <w:rPr>
          <w:rFonts w:ascii="Times New Roman" w:hAnsi="Times New Roman"/>
          <w:sz w:val="24"/>
          <w:szCs w:val="24"/>
        </w:rPr>
        <w:t xml:space="preserve">    </w:t>
      </w:r>
      <w:r w:rsidR="00815B08" w:rsidRPr="00E574BE">
        <w:rPr>
          <w:rFonts w:ascii="Times New Roman" w:hAnsi="Times New Roman"/>
          <w:sz w:val="24"/>
          <w:szCs w:val="24"/>
        </w:rPr>
        <w:t>p &lt; 0.001)</w:t>
      </w:r>
      <w:r w:rsidR="00FF4514" w:rsidRPr="00E574BE">
        <w:rPr>
          <w:rFonts w:ascii="Times New Roman" w:hAnsi="Times New Roman"/>
          <w:sz w:val="24"/>
          <w:szCs w:val="24"/>
        </w:rPr>
        <w:t>.</w:t>
      </w:r>
      <w:r w:rsidR="00815B08" w:rsidRPr="00E574BE">
        <w:rPr>
          <w:rFonts w:ascii="Times New Roman" w:hAnsi="Times New Roman"/>
          <w:sz w:val="24"/>
          <w:szCs w:val="24"/>
        </w:rPr>
        <w:t xml:space="preserve"> </w:t>
      </w:r>
    </w:p>
    <w:p w:rsidR="00815B08" w:rsidRPr="00E574BE" w:rsidRDefault="00E574BE" w:rsidP="00E5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Conclusion: </w:t>
      </w:r>
      <w:r w:rsidR="004930FB" w:rsidRPr="00E574BE">
        <w:rPr>
          <w:rFonts w:ascii="Times New Roman" w:hAnsi="Times New Roman"/>
          <w:sz w:val="24"/>
          <w:szCs w:val="24"/>
        </w:rPr>
        <w:t>O</w:t>
      </w:r>
      <w:r w:rsidR="00FF4514" w:rsidRPr="00E574BE">
        <w:rPr>
          <w:rFonts w:ascii="Times New Roman" w:hAnsi="Times New Roman"/>
          <w:sz w:val="24"/>
          <w:szCs w:val="24"/>
        </w:rPr>
        <w:t xml:space="preserve">nly 2 out of the 7 </w:t>
      </w:r>
      <w:r w:rsidR="00815B08" w:rsidRPr="00E574BE">
        <w:rPr>
          <w:rFonts w:ascii="Times New Roman" w:hAnsi="Times New Roman"/>
          <w:sz w:val="24"/>
          <w:szCs w:val="24"/>
        </w:rPr>
        <w:t>risk factors identified in CADILLAC trial prove</w:t>
      </w:r>
      <w:r w:rsidR="00FF4514" w:rsidRPr="00E574BE">
        <w:rPr>
          <w:rFonts w:ascii="Times New Roman" w:hAnsi="Times New Roman"/>
          <w:sz w:val="24"/>
          <w:szCs w:val="24"/>
        </w:rPr>
        <w:t>d</w:t>
      </w:r>
      <w:r w:rsidR="00815B08" w:rsidRPr="00E574BE">
        <w:rPr>
          <w:rFonts w:ascii="Times New Roman" w:hAnsi="Times New Roman"/>
          <w:sz w:val="24"/>
          <w:szCs w:val="24"/>
        </w:rPr>
        <w:t xml:space="preserve"> to be independent risk factors in our local population, the integral score computed as per CADILLAC trial demonstrated good correlation between the high risk score patients and mortality at 1 year in the Asian STEMI patients.</w:t>
      </w:r>
    </w:p>
    <w:p w:rsidR="00815B08" w:rsidRPr="00E574BE" w:rsidRDefault="00815B08" w:rsidP="00E5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5B08" w:rsidRPr="00E574BE" w:rsidSect="00E574BE">
      <w:headerReference w:type="default" r:id="rId7"/>
      <w:pgSz w:w="11906" w:h="16838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BB" w:rsidRDefault="00B905BB" w:rsidP="00B905BB">
      <w:pPr>
        <w:spacing w:after="0" w:line="240" w:lineRule="auto"/>
      </w:pPr>
      <w:r>
        <w:separator/>
      </w:r>
    </w:p>
  </w:endnote>
  <w:endnote w:type="continuationSeparator" w:id="0">
    <w:p w:rsidR="00B905BB" w:rsidRDefault="00B905BB" w:rsidP="00B9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BB" w:rsidRDefault="00B905BB" w:rsidP="00B905BB">
      <w:pPr>
        <w:spacing w:after="0" w:line="240" w:lineRule="auto"/>
      </w:pPr>
      <w:r>
        <w:separator/>
      </w:r>
    </w:p>
  </w:footnote>
  <w:footnote w:type="continuationSeparator" w:id="0">
    <w:p w:rsidR="00B905BB" w:rsidRDefault="00B905BB" w:rsidP="00B9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BB" w:rsidRDefault="00B905BB" w:rsidP="00B905BB">
    <w:pPr>
      <w:pStyle w:val="Header"/>
    </w:pPr>
    <w:r>
      <w:t>1020</w:t>
    </w:r>
  </w:p>
  <w:p w:rsidR="00B905BB" w:rsidRDefault="00B90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E4"/>
    <w:rsid w:val="001564C3"/>
    <w:rsid w:val="004930FB"/>
    <w:rsid w:val="004D6E3C"/>
    <w:rsid w:val="006D46F2"/>
    <w:rsid w:val="00737233"/>
    <w:rsid w:val="00815B08"/>
    <w:rsid w:val="008213E4"/>
    <w:rsid w:val="00824739"/>
    <w:rsid w:val="00944B6F"/>
    <w:rsid w:val="00A60786"/>
    <w:rsid w:val="00B905BB"/>
    <w:rsid w:val="00E574BE"/>
    <w:rsid w:val="00FA27CD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BB"/>
    <w:rPr>
      <w:sz w:val="22"/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B9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BB"/>
    <w:rPr>
      <w:sz w:val="22"/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BB"/>
    <w:rPr>
      <w:rFonts w:ascii="Tahoma" w:hAnsi="Tahoma" w:cs="Tahoma"/>
      <w:sz w:val="16"/>
      <w:szCs w:val="1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BB"/>
    <w:rPr>
      <w:sz w:val="22"/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B9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BB"/>
    <w:rPr>
      <w:sz w:val="22"/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BB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DB57D1FA</Template>
  <TotalTime>26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Liew Boon Wah</dc:creator>
  <cp:lastModifiedBy>Target</cp:lastModifiedBy>
  <cp:revision>3</cp:revision>
  <cp:lastPrinted>2012-01-08T07:47:00Z</cp:lastPrinted>
  <dcterms:created xsi:type="dcterms:W3CDTF">2012-01-08T07:28:00Z</dcterms:created>
  <dcterms:modified xsi:type="dcterms:W3CDTF">2012-01-08T07:52:00Z</dcterms:modified>
</cp:coreProperties>
</file>